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2">
      <w:pPr>
        <w:rPr>
          <w:sz w:val="24"/>
          <w:szCs w:val="24"/>
        </w:rPr>
      </w:pPr>
      <w:r w:rsidDel="00000000" w:rsidR="00000000" w:rsidRPr="00000000">
        <w:rPr>
          <w:sz w:val="24"/>
          <w:szCs w:val="24"/>
          <w:rtl w:val="0"/>
        </w:rPr>
        <w:t xml:space="preserve">Contact: Melanie Taddeo</w:t>
      </w:r>
    </w:p>
    <w:p w:rsidR="00000000" w:rsidDel="00000000" w:rsidP="00000000" w:rsidRDefault="00000000" w:rsidRPr="00000000" w14:paraId="00000003">
      <w:pPr>
        <w:rPr>
          <w:sz w:val="24"/>
          <w:szCs w:val="24"/>
        </w:rPr>
      </w:pPr>
      <w:r w:rsidDel="00000000" w:rsidR="00000000" w:rsidRPr="00000000">
        <w:rPr>
          <w:sz w:val="24"/>
          <w:szCs w:val="24"/>
          <w:rtl w:val="0"/>
        </w:rPr>
        <w:t xml:space="preserve">CEO, Connect4Life</w:t>
      </w:r>
    </w:p>
    <w:p w:rsidR="00000000" w:rsidDel="00000000" w:rsidP="00000000" w:rsidRDefault="00000000" w:rsidRPr="00000000" w14:paraId="00000004">
      <w:pPr>
        <w:rPr>
          <w:sz w:val="24"/>
          <w:szCs w:val="24"/>
        </w:rPr>
      </w:pPr>
      <w:r w:rsidDel="00000000" w:rsidR="00000000" w:rsidRPr="00000000">
        <w:rPr>
          <w:sz w:val="24"/>
          <w:szCs w:val="24"/>
          <w:rtl w:val="0"/>
        </w:rPr>
        <w:t xml:space="preserve">Tel: (647) 454-1252</w:t>
      </w:r>
    </w:p>
    <w:p w:rsidR="00000000" w:rsidDel="00000000" w:rsidP="00000000" w:rsidRDefault="00000000" w:rsidRPr="00000000" w14:paraId="00000005">
      <w:pPr>
        <w:rPr>
          <w:sz w:val="24"/>
          <w:szCs w:val="24"/>
        </w:rPr>
      </w:pPr>
      <w:r w:rsidDel="00000000" w:rsidR="00000000" w:rsidRPr="00000000">
        <w:rPr>
          <w:sz w:val="24"/>
          <w:szCs w:val="24"/>
          <w:rtl w:val="0"/>
        </w:rPr>
        <w:t xml:space="preserve">Email: melanie@connect4life.ca</w:t>
      </w:r>
    </w:p>
    <w:p w:rsidR="00000000" w:rsidDel="00000000" w:rsidP="00000000" w:rsidRDefault="00000000" w:rsidRPr="00000000" w14:paraId="00000006">
      <w:pPr>
        <w:rPr>
          <w:sz w:val="24"/>
          <w:szCs w:val="24"/>
        </w:rPr>
      </w:pPr>
      <w:r w:rsidDel="00000000" w:rsidR="00000000" w:rsidRPr="00000000">
        <w:rPr>
          <w:sz w:val="24"/>
          <w:szCs w:val="24"/>
          <w:rtl w:val="0"/>
        </w:rPr>
        <w:t xml:space="preserve">Date: June 10, 2025</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Connect 4 Life Achieves United Nations CRPD NGO Accreditation </w:t>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During 18th Session</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Toronto, ON – June 10, 2025</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Connect 4 Life is proud to announce its official accreditation as a non-governmental organization (NGO) with the United Nations Convention on the Rights of Persons with Disabilities (CRPD), granted today during the 18th session of the Conference of States Parties (COSP18) at UN Headquarters in New York City.</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This recognition marks a significant milestone in Connect 4 Life’s mission to advance the rights, education, and empowerment of persons with disabilities across Canada, South Africa, and beyond. Accreditation enables the organization to actively participate in future UN CRPD conferences and contribute to global advocacy, policy dialogue, and initiatives that promote full inclusion and accessibility for all.</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“We are deeply honoured to join this global community of changemakers,” said Melanie Taddeo, Founder and CEO of Connect 4 Life. “Our accreditation with the CRPD reflects our unwavering commitment to breaking barriers, amplifying voices, and ensuring that people of all abilities are heard, seen, and valued.”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The Convention on the Rights of Persons with Disabilities is a landmark international treaty that protects the human rights and dignity of persons with disabilities. As an accredited member, Connect 4 Life will contribute its expertise and lived experience in inclusive education, skills training, and community engagement to influence international policies and practices.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Connect 4 Life’s work spans accessible broadcasting, leadership training, and the establishment of inclusive training centers, most recently launching operations in South Africa to further its global impact.</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jc w:val="center"/>
        <w:rPr>
          <w:sz w:val="24"/>
          <w:szCs w:val="24"/>
        </w:rPr>
      </w:pPr>
      <w:r w:rsidDel="00000000" w:rsidR="00000000" w:rsidRPr="00000000">
        <w:rPr>
          <w:rtl w:val="0"/>
        </w:rPr>
      </w:r>
    </w:p>
    <w:p w:rsidR="00000000" w:rsidDel="00000000" w:rsidP="00000000" w:rsidRDefault="00000000" w:rsidRPr="00000000" w14:paraId="0000002D">
      <w:pPr>
        <w:jc w:val="center"/>
        <w:rPr>
          <w:sz w:val="24"/>
          <w:szCs w:val="24"/>
        </w:rPr>
      </w:pPr>
      <w:r w:rsidDel="00000000" w:rsidR="00000000" w:rsidRPr="00000000">
        <w:rPr>
          <w:sz w:val="24"/>
          <w:szCs w:val="24"/>
          <w:rtl w:val="0"/>
        </w:rPr>
        <w:t xml:space="preserve">For more information:</w:t>
      </w:r>
    </w:p>
    <w:p w:rsidR="00000000" w:rsidDel="00000000" w:rsidP="00000000" w:rsidRDefault="00000000" w:rsidRPr="00000000" w14:paraId="0000002E">
      <w:pPr>
        <w:jc w:val="center"/>
        <w:rPr>
          <w:sz w:val="24"/>
          <w:szCs w:val="24"/>
        </w:rPr>
      </w:pPr>
      <w:r w:rsidDel="00000000" w:rsidR="00000000" w:rsidRPr="00000000">
        <w:rPr>
          <w:rtl w:val="0"/>
        </w:rPr>
      </w:r>
    </w:p>
    <w:p w:rsidR="00000000" w:rsidDel="00000000" w:rsidP="00000000" w:rsidRDefault="00000000" w:rsidRPr="00000000" w14:paraId="0000002F">
      <w:pPr>
        <w:jc w:val="center"/>
        <w:rPr>
          <w:sz w:val="24"/>
          <w:szCs w:val="24"/>
        </w:rPr>
      </w:pPr>
      <w:r w:rsidDel="00000000" w:rsidR="00000000" w:rsidRPr="00000000">
        <w:rPr>
          <w:sz w:val="24"/>
          <w:szCs w:val="24"/>
          <w:rtl w:val="0"/>
        </w:rPr>
        <w:t xml:space="preserve">Website:  </w:t>
      </w:r>
      <w:hyperlink r:id="rId6">
        <w:r w:rsidDel="00000000" w:rsidR="00000000" w:rsidRPr="00000000">
          <w:rPr>
            <w:color w:val="1155cc"/>
            <w:sz w:val="24"/>
            <w:szCs w:val="24"/>
            <w:u w:val="single"/>
            <w:rtl w:val="0"/>
          </w:rPr>
          <w:t xml:space="preserve">connect4life.ca</w:t>
        </w:r>
      </w:hyperlink>
      <w:r w:rsidDel="00000000" w:rsidR="00000000" w:rsidRPr="00000000">
        <w:rPr>
          <w:rtl w:val="0"/>
        </w:rPr>
      </w:r>
    </w:p>
    <w:p w:rsidR="00000000" w:rsidDel="00000000" w:rsidP="00000000" w:rsidRDefault="00000000" w:rsidRPr="00000000" w14:paraId="00000030">
      <w:pPr>
        <w:jc w:val="center"/>
        <w:rPr>
          <w:sz w:val="24"/>
          <w:szCs w:val="24"/>
        </w:rPr>
      </w:pPr>
      <w:r w:rsidDel="00000000" w:rsidR="00000000" w:rsidRPr="00000000">
        <w:rPr>
          <w:sz w:val="24"/>
          <w:szCs w:val="24"/>
          <w:rtl w:val="0"/>
        </w:rPr>
        <w:t xml:space="preserve">Instagram:  </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instagram.com/connect4life.ca/</w:t>
        </w:r>
      </w:hyperlink>
      <w:r w:rsidDel="00000000" w:rsidR="00000000" w:rsidRPr="00000000">
        <w:rPr>
          <w:sz w:val="24"/>
          <w:szCs w:val="24"/>
          <w:rtl w:val="0"/>
        </w:rPr>
        <w:t xml:space="preserve"> </w:t>
      </w:r>
    </w:p>
    <w:p w:rsidR="00000000" w:rsidDel="00000000" w:rsidP="00000000" w:rsidRDefault="00000000" w:rsidRPr="00000000" w14:paraId="00000031">
      <w:pPr>
        <w:jc w:val="center"/>
        <w:rPr>
          <w:sz w:val="24"/>
          <w:szCs w:val="24"/>
        </w:rPr>
      </w:pPr>
      <w:r w:rsidDel="00000000" w:rsidR="00000000" w:rsidRPr="00000000">
        <w:rPr>
          <w:sz w:val="24"/>
          <w:szCs w:val="24"/>
          <w:rtl w:val="0"/>
        </w:rPr>
        <w:t xml:space="preserve">Facebook:  </w:t>
      </w:r>
      <w:hyperlink r:id="rId8">
        <w:r w:rsidDel="00000000" w:rsidR="00000000" w:rsidRPr="00000000">
          <w:rPr>
            <w:color w:val="1155cc"/>
            <w:sz w:val="24"/>
            <w:szCs w:val="24"/>
            <w:u w:val="single"/>
            <w:rtl w:val="0"/>
          </w:rPr>
          <w:t xml:space="preserve">facebook.com/connect4life1/</w:t>
        </w:r>
      </w:hyperlink>
      <w:r w:rsidDel="00000000" w:rsidR="00000000" w:rsidRPr="00000000">
        <w:rPr>
          <w:sz w:val="24"/>
          <w:szCs w:val="24"/>
          <w:rtl w:val="0"/>
        </w:rPr>
        <w:t xml:space="preserve"> </w:t>
      </w:r>
    </w:p>
    <w:p w:rsidR="00000000" w:rsidDel="00000000" w:rsidP="00000000" w:rsidRDefault="00000000" w:rsidRPr="00000000" w14:paraId="00000032">
      <w:pPr>
        <w:jc w:val="center"/>
        <w:rPr>
          <w:sz w:val="24"/>
          <w:szCs w:val="24"/>
        </w:rPr>
      </w:pPr>
      <w:r w:rsidDel="00000000" w:rsidR="00000000" w:rsidRPr="00000000">
        <w:rPr>
          <w:sz w:val="24"/>
          <w:szCs w:val="24"/>
          <w:rtl w:val="0"/>
        </w:rPr>
        <w:t xml:space="preserve">X/Twitter:  </w:t>
      </w:r>
      <w:hyperlink r:id="rId9">
        <w:r w:rsidDel="00000000" w:rsidR="00000000" w:rsidRPr="00000000">
          <w:rPr>
            <w:color w:val="1155cc"/>
            <w:sz w:val="24"/>
            <w:szCs w:val="24"/>
            <w:u w:val="single"/>
            <w:rtl w:val="0"/>
          </w:rPr>
          <w:t xml:space="preserve">x.com/connect4lifeca</w:t>
        </w:r>
      </w:hyperlink>
      <w:r w:rsidDel="00000000" w:rsidR="00000000" w:rsidRPr="00000000">
        <w:rPr>
          <w:sz w:val="24"/>
          <w:szCs w:val="24"/>
          <w:rtl w:val="0"/>
        </w:rPr>
        <w:t xml:space="preserve"> </w:t>
      </w:r>
    </w:p>
    <w:p w:rsidR="00000000" w:rsidDel="00000000" w:rsidP="00000000" w:rsidRDefault="00000000" w:rsidRPr="00000000" w14:paraId="00000033">
      <w:pPr>
        <w:jc w:val="center"/>
        <w:rPr>
          <w:sz w:val="24"/>
          <w:szCs w:val="24"/>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melanie@connect4life.ca</w:t>
        </w:r>
      </w:hyperlink>
      <w:r w:rsidDel="00000000" w:rsidR="00000000" w:rsidRPr="00000000">
        <w:rPr>
          <w:sz w:val="24"/>
          <w:szCs w:val="24"/>
          <w:rtl w:val="0"/>
        </w:rPr>
        <w:t xml:space="preserve"> </w:t>
      </w:r>
    </w:p>
    <w:p w:rsidR="00000000" w:rsidDel="00000000" w:rsidP="00000000" w:rsidRDefault="00000000" w:rsidRPr="00000000" w14:paraId="00000034">
      <w:pPr>
        <w:jc w:val="center"/>
        <w:rPr>
          <w:sz w:val="24"/>
          <w:szCs w:val="24"/>
        </w:rPr>
      </w:pPr>
      <w:r w:rsidDel="00000000" w:rsidR="00000000" w:rsidRPr="00000000">
        <w:rPr>
          <w:sz w:val="24"/>
          <w:szCs w:val="24"/>
          <w:rtl w:val="0"/>
        </w:rPr>
        <w:t xml:space="preserve">Phone:  (647) 454-1252</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sz w:val="24"/>
        <w:szCs w:val="24"/>
      </w:rPr>
    </w:pPr>
    <w:r w:rsidDel="00000000" w:rsidR="00000000" w:rsidRPr="00000000">
      <w:rPr>
        <w:sz w:val="24"/>
        <w:szCs w:val="24"/>
      </w:rPr>
      <w:drawing>
        <wp:inline distB="114300" distT="114300" distL="114300" distR="114300">
          <wp:extent cx="1129284" cy="11292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9284" cy="1129284"/>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elanie@connect4life.ca" TargetMode="External"/><Relationship Id="rId9" Type="http://schemas.openxmlformats.org/officeDocument/2006/relationships/hyperlink" Target="http://x.com/connect4lifeca" TargetMode="External"/><Relationship Id="rId5" Type="http://schemas.openxmlformats.org/officeDocument/2006/relationships/styles" Target="styles.xml"/><Relationship Id="rId6" Type="http://schemas.openxmlformats.org/officeDocument/2006/relationships/hyperlink" Target="http://connect4life.ca" TargetMode="External"/><Relationship Id="rId7" Type="http://schemas.openxmlformats.org/officeDocument/2006/relationships/hyperlink" Target="http://instagram.com/connect4life.ca/" TargetMode="External"/><Relationship Id="rId8" Type="http://schemas.openxmlformats.org/officeDocument/2006/relationships/hyperlink" Target="http://facebook.com/connect4lif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